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BF" w:rsidRPr="001B192A" w:rsidRDefault="00AE00BF" w:rsidP="00AE00BF">
      <w:pPr>
        <w:widowControl w:val="0"/>
        <w:autoSpaceDE w:val="0"/>
        <w:autoSpaceDN w:val="0"/>
        <w:adjustRightInd w:val="0"/>
        <w:spacing w:after="0"/>
        <w:rPr>
          <w:rFonts w:ascii="Arial" w:hAnsi="Arial" w:cs="Arial"/>
          <w:b/>
          <w:color w:val="000090"/>
          <w:sz w:val="36"/>
          <w:szCs w:val="36"/>
        </w:rPr>
      </w:pPr>
      <w:r w:rsidRPr="001B192A">
        <w:rPr>
          <w:rFonts w:ascii="Arial" w:hAnsi="Arial" w:cs="Arial"/>
          <w:b/>
          <w:color w:val="000090"/>
          <w:sz w:val="36"/>
          <w:szCs w:val="36"/>
        </w:rPr>
        <w:t>Recommended Changes to IDX</w:t>
      </w:r>
      <w:r>
        <w:rPr>
          <w:rFonts w:ascii="Arial" w:hAnsi="Arial" w:cs="Arial"/>
          <w:b/>
          <w:color w:val="000090"/>
          <w:sz w:val="36"/>
          <w:szCs w:val="36"/>
        </w:rPr>
        <w:t xml:space="preserve"> Policy</w:t>
      </w:r>
    </w:p>
    <w:p w:rsidR="00AE00BF" w:rsidRDefault="00AE00BF" w:rsidP="00AE00BF">
      <w:pPr>
        <w:widowControl w:val="0"/>
        <w:autoSpaceDE w:val="0"/>
        <w:autoSpaceDN w:val="0"/>
        <w:adjustRightInd w:val="0"/>
        <w:spacing w:after="0"/>
        <w:rPr>
          <w:rFonts w:ascii="Arial" w:hAnsi="Arial" w:cs="Arial"/>
          <w:sz w:val="28"/>
          <w:szCs w:val="28"/>
        </w:rPr>
      </w:pPr>
    </w:p>
    <w:p w:rsidR="00AE00BF" w:rsidRPr="001B192A" w:rsidRDefault="00AE00BF" w:rsidP="00AE00BF">
      <w:pPr>
        <w:widowControl w:val="0"/>
        <w:autoSpaceDE w:val="0"/>
        <w:autoSpaceDN w:val="0"/>
        <w:adjustRightInd w:val="0"/>
        <w:spacing w:after="0"/>
        <w:rPr>
          <w:rFonts w:ascii="Arial" w:hAnsi="Arial" w:cs="Arial"/>
          <w:sz w:val="28"/>
          <w:szCs w:val="28"/>
        </w:rPr>
      </w:pPr>
      <w:r w:rsidRPr="001B192A">
        <w:rPr>
          <w:rFonts w:ascii="Arial" w:hAnsi="Arial" w:cs="Arial"/>
          <w:sz w:val="28"/>
          <w:szCs w:val="28"/>
        </w:rPr>
        <w:t>The recommendations are as follows:</w:t>
      </w:r>
    </w:p>
    <w:p w:rsidR="00AE00BF" w:rsidRPr="001B192A" w:rsidRDefault="00AE00BF" w:rsidP="00AE00BF">
      <w:pPr>
        <w:widowControl w:val="0"/>
        <w:autoSpaceDE w:val="0"/>
        <w:autoSpaceDN w:val="0"/>
        <w:adjustRightInd w:val="0"/>
        <w:spacing w:after="0"/>
        <w:rPr>
          <w:rFonts w:ascii="Arial" w:hAnsi="Arial" w:cs="Arial"/>
          <w:sz w:val="28"/>
          <w:szCs w:val="28"/>
        </w:rPr>
      </w:pPr>
    </w:p>
    <w:p w:rsidR="00AE00BF" w:rsidRPr="001B192A" w:rsidRDefault="00AE00BF" w:rsidP="00AE00BF">
      <w:pPr>
        <w:pStyle w:val="ListParagraph"/>
        <w:widowControl w:val="0"/>
        <w:numPr>
          <w:ilvl w:val="0"/>
          <w:numId w:val="1"/>
        </w:numPr>
        <w:autoSpaceDE w:val="0"/>
        <w:autoSpaceDN w:val="0"/>
        <w:adjustRightInd w:val="0"/>
        <w:spacing w:after="0"/>
        <w:rPr>
          <w:rFonts w:ascii="Arial" w:hAnsi="Arial" w:cs="Arial"/>
          <w:sz w:val="28"/>
          <w:szCs w:val="28"/>
        </w:rPr>
      </w:pPr>
      <w:r w:rsidRPr="001B192A">
        <w:rPr>
          <w:rFonts w:ascii="Arial" w:hAnsi="Arial" w:cs="Arial"/>
          <w:b/>
          <w:sz w:val="28"/>
          <w:szCs w:val="28"/>
        </w:rPr>
        <w:t xml:space="preserve">12 Hour </w:t>
      </w:r>
      <w:r>
        <w:rPr>
          <w:rFonts w:ascii="Arial" w:hAnsi="Arial" w:cs="Arial"/>
          <w:b/>
          <w:sz w:val="28"/>
          <w:szCs w:val="28"/>
        </w:rPr>
        <w:t xml:space="preserve">Data </w:t>
      </w:r>
      <w:r w:rsidRPr="001B192A">
        <w:rPr>
          <w:rFonts w:ascii="Arial" w:hAnsi="Arial" w:cs="Arial"/>
          <w:b/>
          <w:sz w:val="28"/>
          <w:szCs w:val="28"/>
        </w:rPr>
        <w:t>Refresh</w:t>
      </w:r>
    </w:p>
    <w:p w:rsidR="00AE00BF" w:rsidRPr="001B192A" w:rsidRDefault="00AE00BF" w:rsidP="00AE00BF">
      <w:pPr>
        <w:pStyle w:val="ListParagraph"/>
        <w:widowControl w:val="0"/>
        <w:autoSpaceDE w:val="0"/>
        <w:autoSpaceDN w:val="0"/>
        <w:adjustRightInd w:val="0"/>
        <w:spacing w:after="0"/>
        <w:rPr>
          <w:rFonts w:ascii="Arial" w:hAnsi="Arial" w:cs="Arial"/>
          <w:sz w:val="28"/>
          <w:szCs w:val="28"/>
        </w:rPr>
      </w:pPr>
      <w:r w:rsidRPr="001B192A">
        <w:rPr>
          <w:rFonts w:ascii="Arial" w:hAnsi="Arial" w:cs="Arial"/>
          <w:sz w:val="28"/>
          <w:szCs w:val="28"/>
        </w:rPr>
        <w:t xml:space="preserve">Currently the IDX policy requires a data refresh only every 3 days. Since most MLSs are refreshing their data every 15 minutes this shouldn’t be a difficult task for most.  It just helps ensure that brokers have the freshest data they can have on their sites. </w:t>
      </w:r>
    </w:p>
    <w:p w:rsidR="00AE00BF" w:rsidRPr="001B192A" w:rsidRDefault="00AE00BF" w:rsidP="00AE00BF">
      <w:pPr>
        <w:pStyle w:val="ListParagraph"/>
        <w:widowControl w:val="0"/>
        <w:autoSpaceDE w:val="0"/>
        <w:autoSpaceDN w:val="0"/>
        <w:adjustRightInd w:val="0"/>
        <w:spacing w:after="0"/>
        <w:ind w:left="1080"/>
        <w:rPr>
          <w:rFonts w:ascii="Arial" w:hAnsi="Arial" w:cs="Arial"/>
          <w:sz w:val="28"/>
          <w:szCs w:val="28"/>
        </w:rPr>
      </w:pPr>
    </w:p>
    <w:p w:rsidR="00AE00BF" w:rsidRPr="001B192A" w:rsidRDefault="00AE00BF" w:rsidP="00AE00BF">
      <w:pPr>
        <w:pStyle w:val="ListParagraph"/>
        <w:widowControl w:val="0"/>
        <w:numPr>
          <w:ilvl w:val="0"/>
          <w:numId w:val="1"/>
        </w:numPr>
        <w:autoSpaceDE w:val="0"/>
        <w:autoSpaceDN w:val="0"/>
        <w:adjustRightInd w:val="0"/>
        <w:spacing w:after="0"/>
        <w:rPr>
          <w:rFonts w:ascii="Arial" w:hAnsi="Arial" w:cs="Arial"/>
          <w:b/>
          <w:sz w:val="28"/>
          <w:szCs w:val="28"/>
        </w:rPr>
      </w:pPr>
      <w:r w:rsidRPr="001B192A">
        <w:rPr>
          <w:rFonts w:ascii="Arial" w:hAnsi="Arial" w:cs="Arial"/>
          <w:b/>
          <w:sz w:val="28"/>
          <w:szCs w:val="28"/>
        </w:rPr>
        <w:t>Co-Mingling Data from Multiple MLSs</w:t>
      </w:r>
    </w:p>
    <w:p w:rsidR="00AE00BF" w:rsidRDefault="00AE00BF" w:rsidP="00AE00BF">
      <w:pPr>
        <w:pStyle w:val="ListParagraph"/>
        <w:widowControl w:val="0"/>
        <w:autoSpaceDE w:val="0"/>
        <w:autoSpaceDN w:val="0"/>
        <w:adjustRightInd w:val="0"/>
        <w:spacing w:after="0"/>
        <w:rPr>
          <w:rFonts w:ascii="Arial" w:hAnsi="Arial" w:cs="Arial"/>
          <w:sz w:val="28"/>
          <w:szCs w:val="28"/>
        </w:rPr>
      </w:pPr>
      <w:r w:rsidRPr="001B192A">
        <w:rPr>
          <w:rFonts w:ascii="Arial" w:hAnsi="Arial" w:cs="Arial"/>
          <w:sz w:val="28"/>
          <w:szCs w:val="28"/>
        </w:rPr>
        <w:t>This one requests that brokers can co-mingle IDX data from multiple MLSs. Again many MLSs already allow this practice, but the Emerging Issues and Trends Committee is asking that EVERY market allow co-mingling of data.</w:t>
      </w:r>
    </w:p>
    <w:p w:rsidR="00AE00BF" w:rsidRPr="001B192A" w:rsidRDefault="00AE00BF" w:rsidP="00AE00BF">
      <w:pPr>
        <w:pStyle w:val="ListParagraph"/>
        <w:widowControl w:val="0"/>
        <w:autoSpaceDE w:val="0"/>
        <w:autoSpaceDN w:val="0"/>
        <w:adjustRightInd w:val="0"/>
        <w:spacing w:after="0"/>
        <w:rPr>
          <w:rFonts w:ascii="Arial" w:hAnsi="Arial" w:cs="Arial"/>
          <w:sz w:val="28"/>
          <w:szCs w:val="28"/>
        </w:rPr>
      </w:pPr>
    </w:p>
    <w:p w:rsidR="00AE00BF" w:rsidRPr="001B192A" w:rsidRDefault="00AE00BF" w:rsidP="00AE00BF">
      <w:pPr>
        <w:pStyle w:val="ListParagraph"/>
        <w:widowControl w:val="0"/>
        <w:numPr>
          <w:ilvl w:val="0"/>
          <w:numId w:val="1"/>
        </w:numPr>
        <w:autoSpaceDE w:val="0"/>
        <w:autoSpaceDN w:val="0"/>
        <w:adjustRightInd w:val="0"/>
        <w:spacing w:after="0"/>
        <w:rPr>
          <w:rFonts w:ascii="Arial" w:hAnsi="Arial" w:cs="Arial"/>
          <w:b/>
          <w:sz w:val="28"/>
          <w:szCs w:val="28"/>
        </w:rPr>
      </w:pPr>
      <w:r w:rsidRPr="001B192A">
        <w:rPr>
          <w:rFonts w:ascii="Arial" w:hAnsi="Arial" w:cs="Arial"/>
          <w:b/>
          <w:sz w:val="28"/>
          <w:szCs w:val="28"/>
        </w:rPr>
        <w:t>Sold Data</w:t>
      </w:r>
    </w:p>
    <w:p w:rsidR="00AE00BF" w:rsidRPr="001B192A" w:rsidRDefault="00AE00BF" w:rsidP="00AE00BF">
      <w:pPr>
        <w:pStyle w:val="ListParagraph"/>
        <w:widowControl w:val="0"/>
        <w:autoSpaceDE w:val="0"/>
        <w:autoSpaceDN w:val="0"/>
        <w:adjustRightInd w:val="0"/>
        <w:spacing w:after="0"/>
        <w:rPr>
          <w:rFonts w:ascii="Arial" w:hAnsi="Arial" w:cs="Arial"/>
          <w:sz w:val="28"/>
          <w:szCs w:val="28"/>
        </w:rPr>
      </w:pPr>
      <w:r w:rsidRPr="001B192A">
        <w:rPr>
          <w:rFonts w:ascii="Arial" w:hAnsi="Arial" w:cs="Arial"/>
          <w:sz w:val="28"/>
          <w:szCs w:val="28"/>
        </w:rPr>
        <w:t xml:space="preserve">This recommend gives brokerages the flexibility to offer SOLD data in their IDX data feed if they so choose. It does NOT mean that all IDX feeds must include active and sold data. In effect it means that MLSs will offer two types of IDX feeds – one just with actives and another with actives and </w:t>
      </w:r>
      <w:proofErr w:type="spellStart"/>
      <w:r w:rsidRPr="001B192A">
        <w:rPr>
          <w:rFonts w:ascii="Arial" w:hAnsi="Arial" w:cs="Arial"/>
          <w:sz w:val="28"/>
          <w:szCs w:val="28"/>
        </w:rPr>
        <w:t>solds</w:t>
      </w:r>
      <w:proofErr w:type="spellEnd"/>
      <w:r w:rsidRPr="001B192A">
        <w:rPr>
          <w:rFonts w:ascii="Arial" w:hAnsi="Arial" w:cs="Arial"/>
          <w:sz w:val="28"/>
          <w:szCs w:val="28"/>
        </w:rPr>
        <w:t>.  The broker uses their own discretion to choose which type of data feed fits best for their marketing goals.  Of course, Non-disclosure states where sold data is not public record are exempted.</w:t>
      </w:r>
    </w:p>
    <w:p w:rsidR="00AE00BF" w:rsidRPr="001B192A" w:rsidRDefault="00AE00BF" w:rsidP="00AE00BF">
      <w:pPr>
        <w:pStyle w:val="ListParagraph"/>
        <w:widowControl w:val="0"/>
        <w:autoSpaceDE w:val="0"/>
        <w:autoSpaceDN w:val="0"/>
        <w:adjustRightInd w:val="0"/>
        <w:spacing w:after="0"/>
        <w:rPr>
          <w:rFonts w:ascii="Arial" w:hAnsi="Arial" w:cs="Arial"/>
          <w:sz w:val="28"/>
          <w:szCs w:val="28"/>
        </w:rPr>
      </w:pPr>
    </w:p>
    <w:p w:rsidR="00AE00BF" w:rsidRPr="001B192A" w:rsidRDefault="00AE00BF" w:rsidP="00AE00BF">
      <w:pPr>
        <w:pStyle w:val="ListParagraph"/>
        <w:widowControl w:val="0"/>
        <w:numPr>
          <w:ilvl w:val="0"/>
          <w:numId w:val="1"/>
        </w:numPr>
        <w:autoSpaceDE w:val="0"/>
        <w:autoSpaceDN w:val="0"/>
        <w:adjustRightInd w:val="0"/>
        <w:spacing w:after="0"/>
        <w:rPr>
          <w:rFonts w:ascii="Arial" w:hAnsi="Arial" w:cs="Arial"/>
          <w:b/>
          <w:sz w:val="28"/>
          <w:szCs w:val="28"/>
        </w:rPr>
      </w:pPr>
      <w:r w:rsidRPr="001B192A">
        <w:rPr>
          <w:rFonts w:ascii="Arial" w:hAnsi="Arial" w:cs="Arial"/>
          <w:b/>
          <w:sz w:val="28"/>
          <w:szCs w:val="28"/>
        </w:rPr>
        <w:t xml:space="preserve">Adopt RESO Data Dictionary by January, 2016 </w:t>
      </w:r>
    </w:p>
    <w:p w:rsidR="00AE00BF" w:rsidRPr="001B192A" w:rsidRDefault="00AE00BF" w:rsidP="00AE00BF">
      <w:pPr>
        <w:pStyle w:val="ListParagraph"/>
        <w:widowControl w:val="0"/>
        <w:autoSpaceDE w:val="0"/>
        <w:autoSpaceDN w:val="0"/>
        <w:adjustRightInd w:val="0"/>
        <w:spacing w:after="0"/>
        <w:rPr>
          <w:rFonts w:ascii="Arial" w:hAnsi="Arial" w:cs="Arial"/>
          <w:sz w:val="28"/>
          <w:szCs w:val="28"/>
        </w:rPr>
      </w:pPr>
      <w:r w:rsidRPr="001B192A">
        <w:rPr>
          <w:rFonts w:ascii="Arial" w:hAnsi="Arial" w:cs="Arial"/>
          <w:sz w:val="28"/>
          <w:szCs w:val="28"/>
        </w:rPr>
        <w:t xml:space="preserve">This suggestion requires all MLSs and MLS providers to adopt the RESO data standards (data dictionary).  </w:t>
      </w:r>
      <w:proofErr w:type="gramStart"/>
      <w:r w:rsidRPr="001B192A">
        <w:rPr>
          <w:rFonts w:ascii="Arial" w:hAnsi="Arial" w:cs="Arial"/>
          <w:sz w:val="28"/>
          <w:szCs w:val="28"/>
        </w:rPr>
        <w:t>By January of 2016.</w:t>
      </w:r>
      <w:proofErr w:type="gramEnd"/>
      <w:r w:rsidRPr="001B192A">
        <w:rPr>
          <w:rFonts w:ascii="Arial" w:hAnsi="Arial" w:cs="Arial"/>
          <w:sz w:val="28"/>
          <w:szCs w:val="28"/>
        </w:rPr>
        <w:t xml:space="preserve">  Adopting the data dictionary will make it much easier for technology companies to support brokers with innovative solutions.  </w:t>
      </w:r>
    </w:p>
    <w:p w:rsidR="002964C3" w:rsidRDefault="002964C3">
      <w:bookmarkStart w:id="0" w:name="_GoBack"/>
      <w:bookmarkEnd w:id="0"/>
    </w:p>
    <w:sectPr w:rsidR="002964C3" w:rsidSect="00296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B91"/>
    <w:multiLevelType w:val="hybridMultilevel"/>
    <w:tmpl w:val="382690F4"/>
    <w:lvl w:ilvl="0" w:tplc="A5EA7C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BF"/>
    <w:rsid w:val="002964C3"/>
    <w:rsid w:val="00AE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43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B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BF"/>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Macintosh Word</Application>
  <DocSecurity>0</DocSecurity>
  <Lines>10</Lines>
  <Paragraphs>2</Paragraphs>
  <ScaleCrop>false</ScaleCrop>
  <Company>RET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Morrison</dc:creator>
  <cp:keywords/>
  <dc:description/>
  <cp:lastModifiedBy>Nicole Morrison</cp:lastModifiedBy>
  <cp:revision>1</cp:revision>
  <dcterms:created xsi:type="dcterms:W3CDTF">2014-10-28T23:41:00Z</dcterms:created>
  <dcterms:modified xsi:type="dcterms:W3CDTF">2014-10-28T23:42:00Z</dcterms:modified>
</cp:coreProperties>
</file>